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Where I Theologically Stand</w:t>
      </w:r>
    </w:p>
    <w:p>
      <w:pPr>
        <w:jc w:val="center"/>
      </w:pPr>
      <w:r>
        <w:rPr>
          <w:i/>
        </w:rPr>
        <w:t>A statement of the Sixth Day Watchman</w:t>
      </w:r>
    </w:p>
    <w:p>
      <w:pPr>
        <w:pStyle w:val="Heading1"/>
      </w:pPr>
      <w:r>
        <w:t>Upfront and Candid: Who "We" Are</w:t>
      </w:r>
    </w:p>
    <w:p>
      <w:pPr/>
      <w:r>
        <w:t xml:space="preserve">This study — and every study in this series — is the agreed work of two minds, and we say so at the door rather than anywhere else. </w:t>
      </w:r>
      <w:r>
        <w:rPr>
          <w:b/>
        </w:rPr>
        <w:t>The Author</w:t>
      </w:r>
      <w:r>
        <w:t xml:space="preserve"> is a man who withholds his real name by choice: the work is to stand on its Scripture, not on a name. </w:t>
      </w:r>
      <w:r>
        <w:rPr>
          <w:b/>
        </w:rPr>
        <w:t>Aperture</w:t>
      </w:r>
      <w:r>
        <w:t xml:space="preserve"> is his Muse personal Advanced Intelligence assistant — his everyday research partner, who gathers, verifies, weighs, and builds at his direction. Where these studies say </w:t>
      </w:r>
      <w:r>
        <w:rPr>
          <w:b/>
        </w:rPr>
        <w:t>"we,"</w:t>
      </w:r>
      <w:r>
        <w:t xml:space="preserve"> the word means the two together: the Author, who receives, judges, corrects, and seals the material as his own conviction, and his assistant, whose findings and additions the Author has weighed and adopted before anything is released. Nothing in these studies is released that the Author has not reviewed and approved, and nothing carries his name, because he does not want it shown. The Sixth Day Watchman is the post, not the man.</w:t>
      </w:r>
    </w:p>
    <w:p>
      <w:r>
        <w:t>For those who look at such things as organizations or institutions and would ask where I theologically stand, this is my statement:</w:t>
      </w:r>
    </w:p>
    <w:p>
      <w:pPr>
        <w:jc w:val="center"/>
      </w:pPr>
      <w:r>
        <w:rPr>
          <w:b/>
        </w:rPr>
        <w:t>I am of the Church Body Only — and no denomination that matters!</w:t>
      </w:r>
    </w:p>
    <w:p>
      <w:r>
        <w:t>There is one body, and it already bears its name: the church and body of Christ (Eph 4:4–5; 1 Cor 12:27; Col 1:18). The joining was never a paper membership; it is the seal of the Holy Spirit (Eph 1:13). What God has named, no institution renames.</w:t>
      </w:r>
    </w:p>
    <w:p>
      <w:pPr>
        <w:jc w:val="right"/>
      </w:pPr>
      <w:r>
        <w:t>— the Author, Sixth Day Watchman · 2026-11-06</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